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6AC">
        <w:rPr>
          <w:sz w:val="24"/>
          <w:szCs w:val="24"/>
        </w:rPr>
        <w:t>73 - 16</w:t>
      </w:r>
      <w:bookmarkStart w:id="0" w:name="_GoBack"/>
      <w:bookmarkEnd w:id="0"/>
      <w:r w:rsidR="00DA37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ECB">
        <w:rPr>
          <w:sz w:val="24"/>
          <w:szCs w:val="24"/>
        </w:rPr>
        <w:t>02.06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Nytt rådhus, status pr </w:t>
      </w:r>
      <w:r w:rsidR="001A2ECB">
        <w:rPr>
          <w:b/>
          <w:sz w:val="28"/>
          <w:szCs w:val="28"/>
          <w:u w:val="single"/>
        </w:rPr>
        <w:t>april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B2FDB">
        <w:rPr>
          <w:color w:val="000000" w:themeColor="text1"/>
        </w:rPr>
        <w:t>2. gangsbehandling 31/8 2016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feb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mar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 kloakkledning under rådhustomten kan forsinke oppstart på byggeplass. </w:t>
      </w:r>
    </w:p>
    <w:p w:rsidR="006632D7" w:rsidRPr="00E45531" w:rsidRDefault="006632D7" w:rsidP="006632D7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>Kompenserende tiltak</w:t>
      </w:r>
      <w:r w:rsidR="007E7997" w:rsidRPr="00E45531">
        <w:rPr>
          <w:i/>
          <w:color w:val="000000" w:themeColor="text1"/>
        </w:rPr>
        <w:t xml:space="preserve">: </w:t>
      </w:r>
      <w:r w:rsidRPr="00E45531">
        <w:rPr>
          <w:i/>
          <w:color w:val="000000" w:themeColor="text1"/>
        </w:rPr>
        <w:t xml:space="preserve">SIAS bekrefter at midlertidig tiltak </w:t>
      </w:r>
      <w:r w:rsidR="007A53C6" w:rsidRPr="00E45531">
        <w:rPr>
          <w:i/>
          <w:color w:val="000000" w:themeColor="text1"/>
        </w:rPr>
        <w:t>vil være</w:t>
      </w:r>
      <w:r w:rsidRPr="00E45531">
        <w:rPr>
          <w:i/>
          <w:color w:val="000000" w:themeColor="text1"/>
        </w:rPr>
        <w:t xml:space="preserve"> å grave opp Elvegaten </w:t>
      </w:r>
      <w:r w:rsidR="007A53C6" w:rsidRPr="00E45531">
        <w:rPr>
          <w:i/>
          <w:color w:val="000000" w:themeColor="text1"/>
        </w:rPr>
        <w:t>og deretter flytte</w:t>
      </w:r>
      <w:r w:rsidRPr="00E45531">
        <w:rPr>
          <w:i/>
          <w:color w:val="000000" w:themeColor="text1"/>
        </w:rPr>
        <w:t xml:space="preserve"> kloakkledning vekk fra tomt.</w:t>
      </w:r>
    </w:p>
    <w:p w:rsidR="009F2B18" w:rsidRPr="009F2B18" w:rsidRDefault="0083068D" w:rsidP="006632D7">
      <w:pPr>
        <w:pStyle w:val="Listeavsnitt"/>
        <w:numPr>
          <w:ilvl w:val="0"/>
          <w:numId w:val="12"/>
        </w:numPr>
        <w:spacing w:after="0"/>
        <w:rPr>
          <w:i/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  <w:r w:rsidR="003C5F8C">
        <w:rPr>
          <w:color w:val="000000" w:themeColor="text1"/>
        </w:rPr>
        <w:t xml:space="preserve">. </w:t>
      </w:r>
    </w:p>
    <w:p w:rsidR="0083068D" w:rsidRPr="003C5F8C" w:rsidRDefault="009F2B18" w:rsidP="009F2B18">
      <w:pPr>
        <w:pStyle w:val="Listeavsnitt"/>
        <w:spacing w:after="0"/>
        <w:rPr>
          <w:i/>
          <w:color w:val="000000" w:themeColor="text1"/>
        </w:rPr>
      </w:pPr>
      <w:r w:rsidRPr="009F2B18">
        <w:rPr>
          <w:i/>
          <w:color w:val="000000" w:themeColor="text1"/>
        </w:rPr>
        <w:t xml:space="preserve">Kompenserende tiltak: </w:t>
      </w:r>
      <w:r w:rsidR="003C5F8C" w:rsidRPr="003C5F8C">
        <w:rPr>
          <w:i/>
          <w:color w:val="000000" w:themeColor="text1"/>
        </w:rPr>
        <w:t xml:space="preserve">Statens vegvesen </w:t>
      </w:r>
      <w:r w:rsidR="007105C7">
        <w:rPr>
          <w:i/>
          <w:color w:val="000000" w:themeColor="text1"/>
        </w:rPr>
        <w:t>har akseptert å starte prosessen med overføring av eiendom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7105C7" w:rsidRPr="007105C7" w:rsidRDefault="007105C7" w:rsidP="007105C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2. gangsbehandling av reguleringsplan er forskjøvet fra juni til august 2016. Forsinket plangodkjenning kan</w:t>
      </w:r>
      <w:r w:rsidR="000A0556">
        <w:rPr>
          <w:color w:val="000000" w:themeColor="text1"/>
        </w:rPr>
        <w:t xml:space="preserve"> få negativ</w:t>
      </w:r>
      <w:r>
        <w:rPr>
          <w:color w:val="000000" w:themeColor="text1"/>
        </w:rPr>
        <w:t xml:space="preserve"> </w:t>
      </w:r>
      <w:r w:rsidR="00234B36">
        <w:rPr>
          <w:color w:val="000000" w:themeColor="text1"/>
        </w:rPr>
        <w:t xml:space="preserve">påvirkning </w:t>
      </w:r>
      <w:r w:rsidR="000A0556">
        <w:rPr>
          <w:color w:val="000000" w:themeColor="text1"/>
        </w:rPr>
        <w:t xml:space="preserve">av </w:t>
      </w:r>
      <w:r w:rsidR="00234B36">
        <w:rPr>
          <w:color w:val="000000" w:themeColor="text1"/>
        </w:rPr>
        <w:t>dato for</w:t>
      </w:r>
      <w:r>
        <w:rPr>
          <w:color w:val="000000" w:themeColor="text1"/>
        </w:rPr>
        <w:t xml:space="preserve"> anskaffelse 21.10.2016</w:t>
      </w:r>
      <w:r w:rsidR="00234B36">
        <w:rPr>
          <w:color w:val="000000" w:themeColor="text1"/>
        </w:rPr>
        <w:t>.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234B36" w:rsidRDefault="00387562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Arbeid med regulerings</w:t>
      </w:r>
      <w:r w:rsidR="009B70E4">
        <w:rPr>
          <w:color w:val="000000" w:themeColor="text1"/>
        </w:rPr>
        <w:t>prosessen pågår</w:t>
      </w:r>
      <w:r>
        <w:rPr>
          <w:color w:val="000000" w:themeColor="text1"/>
        </w:rPr>
        <w:t>. Fokusområder er detaljert utomhusplan</w:t>
      </w:r>
      <w:r w:rsidR="00412ED6">
        <w:rPr>
          <w:color w:val="000000" w:themeColor="text1"/>
        </w:rPr>
        <w:t>, åpne fasader og søppelhandtering</w:t>
      </w:r>
      <w:r w:rsidR="009B70E4">
        <w:rPr>
          <w:color w:val="000000" w:themeColor="text1"/>
        </w:rPr>
        <w:t xml:space="preserve">. </w:t>
      </w:r>
    </w:p>
    <w:p w:rsidR="00234B36" w:rsidRPr="00234B36" w:rsidRDefault="00234B36" w:rsidP="00234B36">
      <w:pPr>
        <w:spacing w:after="0"/>
        <w:ind w:left="708"/>
        <w:rPr>
          <w:color w:val="000000" w:themeColor="text1"/>
          <w:u w:val="single"/>
        </w:rPr>
      </w:pPr>
      <w:r w:rsidRPr="00234B36">
        <w:rPr>
          <w:color w:val="000000" w:themeColor="text1"/>
          <w:u w:val="single"/>
        </w:rPr>
        <w:t>Utomhusplan:</w:t>
      </w:r>
    </w:p>
    <w:p w:rsidR="009B70E4" w:rsidRPr="00234B36" w:rsidRDefault="00387562" w:rsidP="00234B36">
      <w:pPr>
        <w:ind w:left="708"/>
        <w:rPr>
          <w:color w:val="000000" w:themeColor="text1"/>
        </w:rPr>
      </w:pPr>
      <w:r w:rsidRPr="00234B36">
        <w:rPr>
          <w:color w:val="000000" w:themeColor="text1"/>
        </w:rPr>
        <w:t xml:space="preserve">Byplan </w:t>
      </w:r>
      <w:r w:rsidR="00234B36" w:rsidRPr="00234B36">
        <w:rPr>
          <w:color w:val="000000" w:themeColor="text1"/>
        </w:rPr>
        <w:t xml:space="preserve">har </w:t>
      </w:r>
      <w:r w:rsidR="00234B36">
        <w:rPr>
          <w:color w:val="000000" w:themeColor="text1"/>
        </w:rPr>
        <w:t>krevd</w:t>
      </w:r>
      <w:r w:rsidRPr="00234B36">
        <w:rPr>
          <w:color w:val="000000" w:themeColor="text1"/>
        </w:rPr>
        <w:t xml:space="preserve"> koordineringsansvaret med utomhusplan som innebefa</w:t>
      </w:r>
      <w:r w:rsidR="000A0556">
        <w:rPr>
          <w:color w:val="000000" w:themeColor="text1"/>
        </w:rPr>
        <w:t>tter n</w:t>
      </w:r>
      <w:r w:rsidRPr="00234B36">
        <w:rPr>
          <w:color w:val="000000" w:themeColor="text1"/>
        </w:rPr>
        <w:t>ytt rådhus, SIAS og Ruten</w:t>
      </w:r>
      <w:r w:rsidR="00234B36">
        <w:rPr>
          <w:color w:val="000000" w:themeColor="text1"/>
        </w:rPr>
        <w:t>. Dette</w:t>
      </w:r>
      <w:r w:rsidR="00412ED6" w:rsidRPr="00234B36">
        <w:rPr>
          <w:color w:val="000000" w:themeColor="text1"/>
        </w:rPr>
        <w:t xml:space="preserve"> for å </w:t>
      </w:r>
      <w:r w:rsidRPr="00234B36">
        <w:rPr>
          <w:color w:val="000000" w:themeColor="text1"/>
        </w:rPr>
        <w:t xml:space="preserve">sikre sammenhenger i området og spesielt rådhusplassen mot Ruten. </w:t>
      </w:r>
    </w:p>
    <w:p w:rsidR="00234B36" w:rsidRPr="00234B36" w:rsidRDefault="00234B36" w:rsidP="00234B36">
      <w:pPr>
        <w:spacing w:after="0"/>
        <w:ind w:left="708"/>
        <w:rPr>
          <w:color w:val="000000" w:themeColor="text1"/>
          <w:u w:val="single"/>
        </w:rPr>
      </w:pPr>
      <w:r w:rsidRPr="00234B36">
        <w:rPr>
          <w:color w:val="000000" w:themeColor="text1"/>
          <w:u w:val="single"/>
        </w:rPr>
        <w:t>Åpne fasader:</w:t>
      </w:r>
    </w:p>
    <w:p w:rsidR="00234B36" w:rsidRDefault="00BC4290" w:rsidP="00234B36">
      <w:pPr>
        <w:spacing w:line="240" w:lineRule="auto"/>
        <w:ind w:left="709"/>
        <w:rPr>
          <w:color w:val="000000" w:themeColor="text1"/>
        </w:rPr>
      </w:pPr>
      <w:r>
        <w:rPr>
          <w:color w:val="000000" w:themeColor="text1"/>
        </w:rPr>
        <w:t>Utvalg for byutvikling vedtok i 1. gangsbehandling følgende om aktive fasader;</w:t>
      </w:r>
      <w:r w:rsidR="00234B36">
        <w:rPr>
          <w:color w:val="000000" w:themeColor="text1"/>
        </w:rPr>
        <w:t xml:space="preserve"> </w:t>
      </w:r>
      <w:r w:rsidRPr="00BC4290">
        <w:rPr>
          <w:i/>
          <w:color w:val="000000" w:themeColor="text1"/>
        </w:rPr>
        <w:t>Videre skal det i rådhusets 1. etasje, og med et særlig fokus på den sørlige side, etableres aktive fasader med det formål om å skape et funksjonelt og aktivt samspill med havnefronten. Det skal settes særlige krav til hvilke funksjoner som plasseres ut mot rådhusplassens sørlige side</w:t>
      </w:r>
      <w:r>
        <w:rPr>
          <w:color w:val="000000" w:themeColor="text1"/>
        </w:rPr>
        <w:t>.</w:t>
      </w:r>
    </w:p>
    <w:p w:rsidR="00A3743A" w:rsidRDefault="00883228" w:rsidP="00234B36">
      <w:pPr>
        <w:spacing w:line="240" w:lineRule="auto"/>
        <w:ind w:left="709"/>
        <w:rPr>
          <w:color w:val="000000" w:themeColor="text1"/>
        </w:rPr>
      </w:pPr>
      <w:r>
        <w:rPr>
          <w:color w:val="000000" w:themeColor="text1"/>
        </w:rPr>
        <w:t>K</w:t>
      </w:r>
      <w:r w:rsidR="009B70E4">
        <w:rPr>
          <w:color w:val="000000" w:themeColor="text1"/>
        </w:rPr>
        <w:t xml:space="preserve">rav om åpne fasader </w:t>
      </w:r>
      <w:r w:rsidR="00946DF2">
        <w:rPr>
          <w:color w:val="000000" w:themeColor="text1"/>
        </w:rPr>
        <w:t xml:space="preserve">i 1. et. </w:t>
      </w:r>
      <w:r w:rsidR="009B70E4">
        <w:rPr>
          <w:color w:val="000000" w:themeColor="text1"/>
        </w:rPr>
        <w:t xml:space="preserve">er tosidig.  </w:t>
      </w:r>
      <w:r w:rsidR="00E34CD0">
        <w:rPr>
          <w:color w:val="000000" w:themeColor="text1"/>
        </w:rPr>
        <w:t>Den ene siden</w:t>
      </w:r>
      <w:r w:rsidR="009B70E4">
        <w:rPr>
          <w:color w:val="000000" w:themeColor="text1"/>
        </w:rPr>
        <w:t xml:space="preserve"> </w:t>
      </w:r>
      <w:r w:rsidR="002A3A80">
        <w:rPr>
          <w:color w:val="000000" w:themeColor="text1"/>
        </w:rPr>
        <w:t xml:space="preserve">er </w:t>
      </w:r>
      <w:r w:rsidR="00946DF2">
        <w:rPr>
          <w:color w:val="000000" w:themeColor="text1"/>
        </w:rPr>
        <w:t xml:space="preserve">valg av </w:t>
      </w:r>
      <w:r w:rsidR="009B70E4">
        <w:rPr>
          <w:color w:val="000000" w:themeColor="text1"/>
        </w:rPr>
        <w:t>funksjoner</w:t>
      </w:r>
      <w:r>
        <w:rPr>
          <w:color w:val="000000" w:themeColor="text1"/>
        </w:rPr>
        <w:t xml:space="preserve"> </w:t>
      </w:r>
      <w:r w:rsidR="005B212A">
        <w:rPr>
          <w:color w:val="000000" w:themeColor="text1"/>
        </w:rPr>
        <w:t xml:space="preserve">som plasseres </w:t>
      </w:r>
      <w:r w:rsidR="000A0556">
        <w:rPr>
          <w:color w:val="000000" w:themeColor="text1"/>
        </w:rPr>
        <w:t>i 1. et. D</w:t>
      </w:r>
      <w:r w:rsidR="00E34CD0">
        <w:rPr>
          <w:color w:val="000000" w:themeColor="text1"/>
        </w:rPr>
        <w:t>en</w:t>
      </w:r>
      <w:r w:rsidR="009B70E4">
        <w:rPr>
          <w:color w:val="000000" w:themeColor="text1"/>
        </w:rPr>
        <w:t xml:space="preserve"> andre</w:t>
      </w:r>
      <w:r w:rsidR="00E34CD0">
        <w:rPr>
          <w:color w:val="000000" w:themeColor="text1"/>
        </w:rPr>
        <w:t xml:space="preserve"> siden</w:t>
      </w:r>
      <w:r w:rsidR="009B70E4">
        <w:rPr>
          <w:color w:val="000000" w:themeColor="text1"/>
        </w:rPr>
        <w:t xml:space="preserve"> er </w:t>
      </w:r>
      <w:r w:rsidR="002A3A80">
        <w:rPr>
          <w:color w:val="000000" w:themeColor="text1"/>
        </w:rPr>
        <w:t xml:space="preserve">organisasjonens bruk </w:t>
      </w:r>
      <w:r w:rsidR="005B212A">
        <w:rPr>
          <w:color w:val="000000" w:themeColor="text1"/>
        </w:rPr>
        <w:t xml:space="preserve">av funksjonene </w:t>
      </w:r>
      <w:r w:rsidR="002A3A80">
        <w:rPr>
          <w:color w:val="000000" w:themeColor="text1"/>
        </w:rPr>
        <w:t xml:space="preserve">etter </w:t>
      </w:r>
      <w:r w:rsidR="005B212A">
        <w:rPr>
          <w:color w:val="000000" w:themeColor="text1"/>
        </w:rPr>
        <w:t>at bygget tas i bruk</w:t>
      </w:r>
      <w:r w:rsidR="002A3A80">
        <w:rPr>
          <w:color w:val="000000" w:themeColor="text1"/>
        </w:rPr>
        <w:t xml:space="preserve">. </w:t>
      </w:r>
      <w:r w:rsidR="000A0556">
        <w:rPr>
          <w:color w:val="000000" w:themeColor="text1"/>
        </w:rPr>
        <w:t>P</w:t>
      </w:r>
      <w:r w:rsidR="000F10FF">
        <w:rPr>
          <w:color w:val="000000" w:themeColor="text1"/>
        </w:rPr>
        <w:t xml:space="preserve">lassere kantine i 1. et. </w:t>
      </w:r>
      <w:r>
        <w:rPr>
          <w:color w:val="000000" w:themeColor="text1"/>
        </w:rPr>
        <w:t xml:space="preserve">med åpning </w:t>
      </w:r>
      <w:r w:rsidR="000F10FF">
        <w:rPr>
          <w:color w:val="000000" w:themeColor="text1"/>
        </w:rPr>
        <w:t>mot sør</w:t>
      </w:r>
      <w:r>
        <w:rPr>
          <w:color w:val="000000" w:themeColor="text1"/>
        </w:rPr>
        <w:t xml:space="preserve"> </w:t>
      </w:r>
      <w:r w:rsidR="000A0556">
        <w:rPr>
          <w:color w:val="000000" w:themeColor="text1"/>
        </w:rPr>
        <w:t xml:space="preserve">er basert på juryens kommentar til vinnerbidraget og vurdert av prosjektgruppen </w:t>
      </w:r>
      <w:r w:rsidR="00E34CD0">
        <w:rPr>
          <w:color w:val="000000" w:themeColor="text1"/>
        </w:rPr>
        <w:t>som</w:t>
      </w:r>
      <w:r w:rsidR="005B21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beste løsning. </w:t>
      </w:r>
      <w:r w:rsidR="000A0556">
        <w:rPr>
          <w:color w:val="000000" w:themeColor="text1"/>
        </w:rPr>
        <w:t>R</w:t>
      </w:r>
      <w:r w:rsidR="005B212A">
        <w:rPr>
          <w:color w:val="000000" w:themeColor="text1"/>
        </w:rPr>
        <w:t>esterende del av fasade sør er</w:t>
      </w:r>
      <w:r>
        <w:rPr>
          <w:color w:val="000000" w:themeColor="text1"/>
        </w:rPr>
        <w:t xml:space="preserve"> </w:t>
      </w:r>
      <w:r w:rsidR="000F10FF">
        <w:rPr>
          <w:color w:val="000000" w:themeColor="text1"/>
        </w:rPr>
        <w:t>kompetansesenteret</w:t>
      </w:r>
      <w:r>
        <w:rPr>
          <w:color w:val="000000" w:themeColor="text1"/>
        </w:rPr>
        <w:t xml:space="preserve"> </w:t>
      </w:r>
      <w:r w:rsidR="005B212A">
        <w:rPr>
          <w:color w:val="000000" w:themeColor="text1"/>
        </w:rPr>
        <w:t xml:space="preserve">vurdert som </w:t>
      </w:r>
      <w:r>
        <w:rPr>
          <w:color w:val="000000" w:themeColor="text1"/>
        </w:rPr>
        <w:t>beste funksjon</w:t>
      </w:r>
      <w:r w:rsidR="005B212A">
        <w:rPr>
          <w:color w:val="000000" w:themeColor="text1"/>
        </w:rPr>
        <w:t xml:space="preserve"> for å oppnå aktiv fasade</w:t>
      </w:r>
      <w:r>
        <w:rPr>
          <w:color w:val="000000" w:themeColor="text1"/>
        </w:rPr>
        <w:t>.</w:t>
      </w:r>
      <w:r w:rsidR="000F10FF">
        <w:rPr>
          <w:color w:val="000000" w:themeColor="text1"/>
        </w:rPr>
        <w:t xml:space="preserve"> </w:t>
      </w:r>
    </w:p>
    <w:p w:rsidR="00E81DD3" w:rsidRDefault="005B212A" w:rsidP="00E81DD3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Ansvaret om bruk av arealene på ettermiddag kveld vil være rådmannens sitt ansvar å løse. </w:t>
      </w:r>
      <w:r w:rsidR="00A3743A">
        <w:rPr>
          <w:color w:val="000000" w:themeColor="text1"/>
        </w:rPr>
        <w:t>Rådmannen</w:t>
      </w:r>
      <w:r w:rsidR="00E34CD0">
        <w:rPr>
          <w:color w:val="000000" w:themeColor="text1"/>
        </w:rPr>
        <w:t xml:space="preserve"> planlegger</w:t>
      </w:r>
      <w:r w:rsidR="007739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sak til Bystyret om bruk </w:t>
      </w:r>
      <w:r w:rsidR="007739F2">
        <w:rPr>
          <w:color w:val="000000" w:themeColor="text1"/>
        </w:rPr>
        <w:t xml:space="preserve">av kantine/kompetansesenteret på ettermiddag /kveld. </w:t>
      </w:r>
    </w:p>
    <w:p w:rsidR="007C6FB1" w:rsidRDefault="007C6FB1" w:rsidP="00E81DD3">
      <w:pPr>
        <w:spacing w:after="0" w:line="240" w:lineRule="auto"/>
        <w:ind w:left="708"/>
        <w:rPr>
          <w:color w:val="000000" w:themeColor="text1"/>
        </w:rPr>
      </w:pPr>
    </w:p>
    <w:p w:rsidR="00E20783" w:rsidRDefault="00E81DD3" w:rsidP="00E81DD3">
      <w:pPr>
        <w:spacing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Prosjektet </w:t>
      </w:r>
      <w:r w:rsidR="000A0556">
        <w:rPr>
          <w:color w:val="000000" w:themeColor="text1"/>
        </w:rPr>
        <w:t>har vurdert å</w:t>
      </w:r>
      <w:r>
        <w:rPr>
          <w:color w:val="000000" w:themeColor="text1"/>
        </w:rPr>
        <w:t xml:space="preserve"> ikke </w:t>
      </w:r>
      <w:r w:rsidR="00E34CD0">
        <w:rPr>
          <w:color w:val="000000" w:themeColor="text1"/>
        </w:rPr>
        <w:t>gjøre endringer av</w:t>
      </w:r>
      <w:r>
        <w:rPr>
          <w:color w:val="000000" w:themeColor="text1"/>
        </w:rPr>
        <w:t xml:space="preserve"> funksjoner i 1. et. </w:t>
      </w:r>
      <w:r w:rsidR="00E34CD0">
        <w:rPr>
          <w:color w:val="000000" w:themeColor="text1"/>
        </w:rPr>
        <w:t xml:space="preserve">mot fasade sør og vest </w:t>
      </w:r>
      <w:r>
        <w:rPr>
          <w:color w:val="000000" w:themeColor="text1"/>
        </w:rPr>
        <w:t xml:space="preserve">da løsning vurderes som den mest optimale av det rådhuset kan tilby til aktive fasader. Prosjektet vil heller i større grad </w:t>
      </w:r>
      <w:r w:rsidR="00E34CD0">
        <w:rPr>
          <w:color w:val="000000" w:themeColor="text1"/>
        </w:rPr>
        <w:t xml:space="preserve">visualisere og beskrive muligheter for aktivitet </w:t>
      </w:r>
      <w:r w:rsidR="000A0556">
        <w:rPr>
          <w:color w:val="000000" w:themeColor="text1"/>
        </w:rPr>
        <w:t>og bruk</w:t>
      </w:r>
      <w:r w:rsidR="00E34CD0">
        <w:rPr>
          <w:color w:val="000000" w:themeColor="text1"/>
        </w:rPr>
        <w:t xml:space="preserve"> av kantine, kompetansesenteret og servicetorget på ettermiddag/kveld.</w:t>
      </w:r>
    </w:p>
    <w:p w:rsidR="00234B36" w:rsidRPr="00234B36" w:rsidRDefault="00234B36" w:rsidP="00234B36">
      <w:pPr>
        <w:spacing w:after="0"/>
        <w:ind w:left="708"/>
        <w:rPr>
          <w:color w:val="000000" w:themeColor="text1"/>
          <w:u w:val="single"/>
        </w:rPr>
      </w:pPr>
      <w:r w:rsidRPr="00234B36">
        <w:rPr>
          <w:color w:val="000000" w:themeColor="text1"/>
          <w:u w:val="single"/>
        </w:rPr>
        <w:t>Søppelhandtering:</w:t>
      </w:r>
    </w:p>
    <w:p w:rsidR="00E81DD3" w:rsidRDefault="007C6FB1" w:rsidP="00E81DD3">
      <w:pPr>
        <w:spacing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P</w:t>
      </w:r>
      <w:r w:rsidR="00C75BE7">
        <w:rPr>
          <w:color w:val="000000" w:themeColor="text1"/>
        </w:rPr>
        <w:t>rosjektet</w:t>
      </w:r>
      <w:r>
        <w:rPr>
          <w:color w:val="000000" w:themeColor="text1"/>
        </w:rPr>
        <w:t xml:space="preserve"> har</w:t>
      </w:r>
      <w:r w:rsidR="00C75BE7">
        <w:rPr>
          <w:color w:val="000000" w:themeColor="text1"/>
        </w:rPr>
        <w:t xml:space="preserve"> i utgangspunktet valgt løsning med utvendige og nedgravde avfallskontainere. Her vedtok U</w:t>
      </w:r>
      <w:r w:rsidR="00A96335">
        <w:rPr>
          <w:color w:val="000000" w:themeColor="text1"/>
        </w:rPr>
        <w:t xml:space="preserve">tvalg for byutvikling </w:t>
      </w:r>
      <w:r w:rsidR="00C75BE7">
        <w:rPr>
          <w:color w:val="000000" w:themeColor="text1"/>
        </w:rPr>
        <w:t xml:space="preserve">ønske om </w:t>
      </w:r>
      <w:r w:rsidR="00A96335">
        <w:rPr>
          <w:color w:val="000000" w:themeColor="text1"/>
        </w:rPr>
        <w:t>at det innreguleres avfalls/søppelrom i bygget</w:t>
      </w:r>
      <w:r w:rsidR="00C75BE7">
        <w:rPr>
          <w:color w:val="000000" w:themeColor="text1"/>
        </w:rPr>
        <w:t>. Internt i Sandnes kommune er der ulik oppfatning av dette. Prosjektet vil frem til 2. gangsbehandling argumentere i større grad for utvendige og nedgravde kontainere basert på tilgjengelig areal i 1. et. samt at dette vurderes som mer fremtidsrettet løsning.</w:t>
      </w:r>
      <w:r w:rsidR="00A96335">
        <w:rPr>
          <w:color w:val="000000" w:themeColor="text1"/>
        </w:rPr>
        <w:t xml:space="preserve"> </w:t>
      </w:r>
    </w:p>
    <w:p w:rsidR="00E44B3E" w:rsidRPr="00A33673" w:rsidRDefault="00AA3A29" w:rsidP="00A33673">
      <w:pPr>
        <w:pStyle w:val="Listeavsnitt"/>
        <w:numPr>
          <w:ilvl w:val="0"/>
          <w:numId w:val="9"/>
        </w:numPr>
        <w:spacing w:line="240" w:lineRule="auto"/>
        <w:ind w:left="708"/>
        <w:rPr>
          <w:i/>
          <w:color w:val="548DD4" w:themeColor="text2" w:themeTint="99"/>
        </w:rPr>
      </w:pPr>
      <w:r>
        <w:t xml:space="preserve">Arbeidstilsynets forvaltningspraksis legger til grunn at hver arbeidsplass skal ha et gulvareal på minst 6 kvadratmeter. </w:t>
      </w:r>
      <w:r w:rsidR="006D4C9E">
        <w:t>Dette</w:t>
      </w:r>
      <w:r w:rsidR="00A33673">
        <w:t xml:space="preserve"> har vært </w:t>
      </w:r>
      <w:r w:rsidR="004C07C9">
        <w:t>tema i møte</w:t>
      </w:r>
      <w:r w:rsidR="00A33673">
        <w:t>r</w:t>
      </w:r>
      <w:r w:rsidR="004C07C9">
        <w:t xml:space="preserve"> med brukergruppen </w:t>
      </w:r>
      <w:r w:rsidR="00A33673">
        <w:t xml:space="preserve">da noen områder viser i underkant av </w:t>
      </w:r>
      <w:r w:rsidR="006D4C9E">
        <w:t>6m2</w:t>
      </w:r>
      <w:r w:rsidR="00A33673">
        <w:t xml:space="preserve">. Arkitekt </w:t>
      </w:r>
      <w:r w:rsidR="006D4C9E">
        <w:t>har</w:t>
      </w:r>
      <w:r w:rsidR="006D4C9E">
        <w:rPr>
          <w:rFonts w:ascii="Droid Sans" w:hAnsi="Droid Sans" w:cs="Arial"/>
        </w:rPr>
        <w:t xml:space="preserve"> likevel brukt 2,4 meter modul i planløsning</w:t>
      </w:r>
      <w:r w:rsidR="00A33673">
        <w:t xml:space="preserve"> </w:t>
      </w:r>
      <w:r w:rsidR="006D4C9E">
        <w:t xml:space="preserve">som igjen er </w:t>
      </w:r>
      <w:r w:rsidR="001470D4">
        <w:t>bransjepraksis</w:t>
      </w:r>
      <w:r w:rsidR="004C07C9">
        <w:t xml:space="preserve">. I </w:t>
      </w:r>
      <w:r w:rsidR="001470D4">
        <w:t xml:space="preserve">sak 2/16 til </w:t>
      </w:r>
      <w:r w:rsidR="004C07C9">
        <w:t>HAMU</w:t>
      </w:r>
      <w:r w:rsidR="006D4C9E">
        <w:t xml:space="preserve"> om </w:t>
      </w:r>
      <w:r w:rsidR="001470D4">
        <w:t>utarbeidelse av arbeidsplass</w:t>
      </w:r>
      <w:r w:rsidR="004C07C9">
        <w:t xml:space="preserve"> ble </w:t>
      </w:r>
      <w:r w:rsidR="00E44B3E">
        <w:t xml:space="preserve">følgende vedtatt; </w:t>
      </w:r>
      <w:r w:rsidR="004C07C9">
        <w:t xml:space="preserve"> </w:t>
      </w:r>
      <w:r w:rsidR="00E44B3E" w:rsidRPr="001470D4">
        <w:rPr>
          <w:b/>
          <w:i/>
        </w:rPr>
        <w:t>Normen på 6m2 pr arbeidsplass i clusterstruktur bør tilstrebes løst ved at arealet fremstår mest mulig som et definert arbeidsplassareal for den enkelte. Det gir også rom for å tilpasse arbeidsplassen bl.a. ergonomisk og at det er ulike arbeidsformer som brukes.</w:t>
      </w:r>
      <w:r w:rsidR="00E44B3E" w:rsidRPr="001470D4">
        <w:rPr>
          <w:i/>
        </w:rPr>
        <w:t xml:space="preserve"> </w:t>
      </w:r>
    </w:p>
    <w:p w:rsidR="000B0C13" w:rsidRDefault="00E44B3E" w:rsidP="000B0C13">
      <w:pPr>
        <w:pStyle w:val="Listeavsnitt"/>
      </w:pPr>
      <w:r>
        <w:t xml:space="preserve">Prosjektet </w:t>
      </w:r>
      <w:r w:rsidR="006D4C9E">
        <w:t xml:space="preserve">vil følge opp vedtaket fra HAMU </w:t>
      </w:r>
      <w:r w:rsidR="001470D4">
        <w:t>på beste mulig måte i valg av inventar.</w:t>
      </w:r>
    </w:p>
    <w:p w:rsidR="00C75BE7" w:rsidRDefault="00C75BE7" w:rsidP="000B0C13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75BE7">
        <w:rPr>
          <w:color w:val="000000" w:themeColor="text1"/>
        </w:rPr>
        <w:t xml:space="preserve">Prosjektet er i dialog om å bruke Sandnes Havn sine arealer på Somaneset til </w:t>
      </w:r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>up av kontor-cluster</w:t>
      </w:r>
      <w:r w:rsidR="001470D4">
        <w:rPr>
          <w:color w:val="000000" w:themeColor="text1"/>
        </w:rPr>
        <w:t>. Mockup vil bl.a bli brukt for at brukere skal kunne vurdere ulike møbel løsninger for kontorarealet.</w:t>
      </w:r>
    </w:p>
    <w:p w:rsidR="00D20F71" w:rsidRDefault="00C75BE7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58742B" w:rsidRPr="00C75BE7">
        <w:rPr>
          <w:color w:val="000000" w:themeColor="text1"/>
        </w:rPr>
        <w:t xml:space="preserve">eklame-plakater </w:t>
      </w:r>
      <w:r>
        <w:rPr>
          <w:color w:val="000000" w:themeColor="text1"/>
        </w:rPr>
        <w:t>som</w:t>
      </w:r>
      <w:r w:rsidR="0058742B" w:rsidRPr="00C75BE7">
        <w:rPr>
          <w:color w:val="000000" w:themeColor="text1"/>
        </w:rPr>
        <w:t xml:space="preserve"> formidle</w:t>
      </w:r>
      <w:r>
        <w:rPr>
          <w:color w:val="000000" w:themeColor="text1"/>
        </w:rPr>
        <w:t>r</w:t>
      </w:r>
      <w:r w:rsidR="0058742B" w:rsidRPr="00C75BE7">
        <w:rPr>
          <w:color w:val="000000" w:themeColor="text1"/>
        </w:rPr>
        <w:t xml:space="preserve"> SEKF’s virksomhet</w:t>
      </w:r>
      <w:r>
        <w:rPr>
          <w:color w:val="000000" w:themeColor="text1"/>
        </w:rPr>
        <w:t xml:space="preserve"> er montert på </w:t>
      </w:r>
      <w:r w:rsidR="00F168D4">
        <w:rPr>
          <w:color w:val="000000" w:themeColor="text1"/>
        </w:rPr>
        <w:t>byggegjerde</w:t>
      </w:r>
      <w:r w:rsidR="0058742B" w:rsidRPr="00C75BE7">
        <w:rPr>
          <w:color w:val="000000" w:themeColor="text1"/>
        </w:rPr>
        <w:t>.</w:t>
      </w:r>
    </w:p>
    <w:p w:rsidR="000B2FDB" w:rsidRDefault="000B2FDB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SEKF har tildelt Opak oppdraget med gjennomføre usikkerhetsanalyse av kostnader. Opak leverer ferdig apport 27/5.</w:t>
      </w:r>
    </w:p>
    <w:p w:rsidR="001F095C" w:rsidRPr="000B2FDB" w:rsidRDefault="000B2FDB" w:rsidP="004C7EB7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0B2FDB">
        <w:rPr>
          <w:color w:val="000000" w:themeColor="text1"/>
        </w:rPr>
        <w:t>SIAS har bedt prosjektet å vurdere muligheter for at pumpeledning blir liggende over tomt frem til ferdigstillelse av ny pumpestasjon juni 2017. Prosjektet har vurdert at dette gir risiko for fremdrift og derfor avslått forslaget.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</w:t>
            </w:r>
            <w:r>
              <w:rPr>
                <w:color w:val="000000" w:themeColor="text1"/>
              </w:rPr>
              <w:t>384</w:t>
            </w:r>
            <w:r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5E4246" w:rsidP="005E4246">
            <w:r>
              <w:t>390*</w:t>
            </w:r>
            <w:r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5E4246">
            <w:r w:rsidRPr="00F45965">
              <w:t>74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8E154E" w:rsidP="005E4246">
            <w:r>
              <w:t>497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8E154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5E4246" w:rsidRPr="005E4246" w:rsidRDefault="001F095C" w:rsidP="005E4246">
      <w:pPr>
        <w:jc w:val="both"/>
        <w:rPr>
          <w:color w:val="000000" w:themeColor="text1"/>
          <w:sz w:val="18"/>
          <w:szCs w:val="18"/>
        </w:rPr>
      </w:pPr>
      <w:r w:rsidRPr="005E4246">
        <w:rPr>
          <w:color w:val="000000" w:themeColor="text1"/>
          <w:sz w:val="18"/>
          <w:szCs w:val="18"/>
        </w:rPr>
        <w:t>*</w:t>
      </w:r>
      <w:r w:rsidR="005E4246" w:rsidRPr="005E4246">
        <w:rPr>
          <w:color w:val="000000" w:themeColor="text1"/>
          <w:sz w:val="18"/>
          <w:szCs w:val="18"/>
        </w:rPr>
        <w:t xml:space="preserve"> </w:t>
      </w:r>
      <w:r w:rsidR="00D51C6D">
        <w:rPr>
          <w:color w:val="000000" w:themeColor="text1"/>
          <w:sz w:val="18"/>
          <w:szCs w:val="18"/>
        </w:rPr>
        <w:t>Ref. K1 - P</w:t>
      </w:r>
      <w:r w:rsidR="005E4246" w:rsidRPr="005E4246">
        <w:rPr>
          <w:color w:val="000000" w:themeColor="text1"/>
          <w:sz w:val="18"/>
          <w:szCs w:val="18"/>
        </w:rPr>
        <w:t>rosjektkostnad 390MNOK er basert på kostestimat 441MNOK minu</w:t>
      </w:r>
      <w:r w:rsidR="00D51C6D">
        <w:rPr>
          <w:color w:val="000000" w:themeColor="text1"/>
          <w:sz w:val="18"/>
          <w:szCs w:val="18"/>
        </w:rPr>
        <w:t>s lokal markedsreduksjon på 13%</w:t>
      </w:r>
    </w:p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5E4246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172646">
        <w:rPr>
          <w:color w:val="000000" w:themeColor="text1"/>
        </w:rPr>
        <w:t>Prosjektet skal levere usikkerhetsanalyser for økonomi basert på forprosjektet og detaljprosjektering. Usikkerhetsanalyserapport basert på forprosjekt vil være ferdig i mai og for detaljprosjekt i august/september.</w:t>
      </w:r>
    </w:p>
    <w:p w:rsidR="0044318E" w:rsidRPr="00172646" w:rsidRDefault="0044318E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Estimat for prosjekterende er i overkant av budsjett (ref. status påløpte kostnader – post 8). Dette jobbes det med for å redusere.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9475CA">
        <w:rPr>
          <w:color w:val="000000" w:themeColor="text1"/>
        </w:rPr>
        <w:t>18.03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312B7A" w:rsidRPr="00725855" w:rsidRDefault="00925A4D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Nytt rådhus - p</w:t>
      </w:r>
      <w:r w:rsidR="00312B7A">
        <w:rPr>
          <w:color w:val="000000" w:themeColor="text1"/>
        </w:rPr>
        <w:t>lan 1. et.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B73E94">
        <w:t>02.06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B73E94">
        <w:rPr>
          <w:b/>
          <w:color w:val="000000" w:themeColor="text1"/>
          <w:sz w:val="32"/>
          <w:szCs w:val="32"/>
        </w:rPr>
        <w:t>20.05</w:t>
      </w:r>
      <w:r w:rsidR="003C11EB">
        <w:rPr>
          <w:b/>
          <w:color w:val="000000" w:themeColor="text1"/>
          <w:sz w:val="32"/>
          <w:szCs w:val="32"/>
        </w:rPr>
        <w:t xml:space="preserve"> 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B73E94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0919C5A7" wp14:editId="57735496">
            <wp:extent cx="9777730" cy="42525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6A" w:rsidRDefault="00B27A6A" w:rsidP="00FC4ABB">
      <w:pPr>
        <w:jc w:val="center"/>
        <w:rPr>
          <w:color w:val="000000" w:themeColor="text1"/>
        </w:rPr>
      </w:pPr>
    </w:p>
    <w:p w:rsidR="00312B7A" w:rsidRDefault="00312B7A" w:rsidP="00FC4ABB">
      <w:pPr>
        <w:jc w:val="center"/>
        <w:rPr>
          <w:color w:val="000000" w:themeColor="text1"/>
        </w:rPr>
      </w:pPr>
    </w:p>
    <w:p w:rsidR="00312B7A" w:rsidRDefault="00312B7A" w:rsidP="00FC4ABB">
      <w:pPr>
        <w:jc w:val="center"/>
        <w:rPr>
          <w:color w:val="000000" w:themeColor="text1"/>
        </w:rPr>
      </w:pPr>
    </w:p>
    <w:p w:rsidR="00312B7A" w:rsidRDefault="00312B7A" w:rsidP="00FC4ABB">
      <w:pPr>
        <w:jc w:val="center"/>
        <w:rPr>
          <w:color w:val="000000" w:themeColor="text1"/>
        </w:rPr>
      </w:pPr>
    </w:p>
    <w:p w:rsidR="00312B7A" w:rsidRDefault="00312B7A" w:rsidP="00FC4ABB">
      <w:pPr>
        <w:jc w:val="center"/>
        <w:rPr>
          <w:color w:val="000000" w:themeColor="text1"/>
        </w:rPr>
      </w:pPr>
    </w:p>
    <w:p w:rsidR="00312B7A" w:rsidRPr="00FC4ABB" w:rsidRDefault="00925A4D" w:rsidP="00312B7A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Nytt rådhus - p</w:t>
      </w:r>
      <w:r w:rsidR="00312B7A">
        <w:rPr>
          <w:b/>
          <w:color w:val="000000" w:themeColor="text1"/>
          <w:sz w:val="32"/>
          <w:szCs w:val="32"/>
        </w:rPr>
        <w:t>lan 1. et</w:t>
      </w:r>
    </w:p>
    <w:p w:rsidR="00312B7A" w:rsidRPr="00B27A6A" w:rsidRDefault="00A03273" w:rsidP="00FC4ABB">
      <w:pPr>
        <w:jc w:val="center"/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6FF0F2F8" wp14:editId="624E09B8">
            <wp:extent cx="7712015" cy="6060971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9295" cy="60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B7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31F9"/>
    <w:multiLevelType w:val="hybridMultilevel"/>
    <w:tmpl w:val="CFB85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A0556"/>
    <w:rsid w:val="000B0C13"/>
    <w:rsid w:val="000B2FDB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7A13"/>
    <w:rsid w:val="00132877"/>
    <w:rsid w:val="00144098"/>
    <w:rsid w:val="001470D4"/>
    <w:rsid w:val="00172646"/>
    <w:rsid w:val="00193733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5703"/>
    <w:rsid w:val="00283AB5"/>
    <w:rsid w:val="002A3A80"/>
    <w:rsid w:val="002A6024"/>
    <w:rsid w:val="002C5850"/>
    <w:rsid w:val="00304FD5"/>
    <w:rsid w:val="00312B7A"/>
    <w:rsid w:val="00322D3E"/>
    <w:rsid w:val="00371A4B"/>
    <w:rsid w:val="003735C3"/>
    <w:rsid w:val="00387562"/>
    <w:rsid w:val="00390984"/>
    <w:rsid w:val="00390DCF"/>
    <w:rsid w:val="00391959"/>
    <w:rsid w:val="003A43E7"/>
    <w:rsid w:val="003C11EB"/>
    <w:rsid w:val="003C5F8C"/>
    <w:rsid w:val="003C68D4"/>
    <w:rsid w:val="003E6EB8"/>
    <w:rsid w:val="003F1028"/>
    <w:rsid w:val="00406D7B"/>
    <w:rsid w:val="00412ED6"/>
    <w:rsid w:val="0041699D"/>
    <w:rsid w:val="00442468"/>
    <w:rsid w:val="0044318E"/>
    <w:rsid w:val="004517DC"/>
    <w:rsid w:val="004741D1"/>
    <w:rsid w:val="004B56AC"/>
    <w:rsid w:val="004C07C9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B212A"/>
    <w:rsid w:val="005B25B0"/>
    <w:rsid w:val="005C2F75"/>
    <w:rsid w:val="005D134E"/>
    <w:rsid w:val="005E4246"/>
    <w:rsid w:val="005F5912"/>
    <w:rsid w:val="00624E7D"/>
    <w:rsid w:val="00646BF8"/>
    <w:rsid w:val="00654A56"/>
    <w:rsid w:val="006632D7"/>
    <w:rsid w:val="00673A5D"/>
    <w:rsid w:val="006857A8"/>
    <w:rsid w:val="00686013"/>
    <w:rsid w:val="006D4C9E"/>
    <w:rsid w:val="006E47D9"/>
    <w:rsid w:val="007105C7"/>
    <w:rsid w:val="00725855"/>
    <w:rsid w:val="007311FD"/>
    <w:rsid w:val="0075026A"/>
    <w:rsid w:val="007565E0"/>
    <w:rsid w:val="007737EB"/>
    <w:rsid w:val="007739F2"/>
    <w:rsid w:val="00775359"/>
    <w:rsid w:val="007A53C6"/>
    <w:rsid w:val="007C6FB1"/>
    <w:rsid w:val="007D101E"/>
    <w:rsid w:val="007E1864"/>
    <w:rsid w:val="007E7997"/>
    <w:rsid w:val="007F5C87"/>
    <w:rsid w:val="0080464E"/>
    <w:rsid w:val="00817D75"/>
    <w:rsid w:val="008258BB"/>
    <w:rsid w:val="0083068D"/>
    <w:rsid w:val="008466E9"/>
    <w:rsid w:val="00855FA7"/>
    <w:rsid w:val="00883228"/>
    <w:rsid w:val="00890D7C"/>
    <w:rsid w:val="008B407A"/>
    <w:rsid w:val="008C7E07"/>
    <w:rsid w:val="008D3FF8"/>
    <w:rsid w:val="008E154E"/>
    <w:rsid w:val="008E487E"/>
    <w:rsid w:val="00906C6B"/>
    <w:rsid w:val="00925A4D"/>
    <w:rsid w:val="0092756E"/>
    <w:rsid w:val="00946DF2"/>
    <w:rsid w:val="009475CA"/>
    <w:rsid w:val="00986B5D"/>
    <w:rsid w:val="009919FE"/>
    <w:rsid w:val="009A1F26"/>
    <w:rsid w:val="009A49C4"/>
    <w:rsid w:val="009B70E4"/>
    <w:rsid w:val="009D33BC"/>
    <w:rsid w:val="009F2B18"/>
    <w:rsid w:val="009F3C5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B2F2B"/>
    <w:rsid w:val="00AB6522"/>
    <w:rsid w:val="00AB66B3"/>
    <w:rsid w:val="00AC207F"/>
    <w:rsid w:val="00AD62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1F9A"/>
    <w:rsid w:val="00B6228D"/>
    <w:rsid w:val="00B73E94"/>
    <w:rsid w:val="00B74A5D"/>
    <w:rsid w:val="00B77361"/>
    <w:rsid w:val="00B90580"/>
    <w:rsid w:val="00BB2499"/>
    <w:rsid w:val="00BC4290"/>
    <w:rsid w:val="00BD4269"/>
    <w:rsid w:val="00C35128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A296E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51C6D"/>
    <w:rsid w:val="00D7528E"/>
    <w:rsid w:val="00D76BDB"/>
    <w:rsid w:val="00D92B94"/>
    <w:rsid w:val="00DA3768"/>
    <w:rsid w:val="00DB1D3D"/>
    <w:rsid w:val="00DB41C0"/>
    <w:rsid w:val="00DB7AD3"/>
    <w:rsid w:val="00DD1554"/>
    <w:rsid w:val="00E14F99"/>
    <w:rsid w:val="00E20783"/>
    <w:rsid w:val="00E34CD0"/>
    <w:rsid w:val="00E36175"/>
    <w:rsid w:val="00E42BF9"/>
    <w:rsid w:val="00E44B3E"/>
    <w:rsid w:val="00E45531"/>
    <w:rsid w:val="00E51421"/>
    <w:rsid w:val="00E607A7"/>
    <w:rsid w:val="00E6648D"/>
    <w:rsid w:val="00E73E53"/>
    <w:rsid w:val="00E81DD3"/>
    <w:rsid w:val="00E83F5B"/>
    <w:rsid w:val="00E84CB0"/>
    <w:rsid w:val="00EA4C5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95E9B"/>
    <w:rsid w:val="00F97711"/>
    <w:rsid w:val="00FB50BC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2A9C-B160-4ADF-8A9D-F7E54AC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Nordås, Gunn</cp:lastModifiedBy>
  <cp:revision>3</cp:revision>
  <cp:lastPrinted>2015-02-24T10:08:00Z</cp:lastPrinted>
  <dcterms:created xsi:type="dcterms:W3CDTF">2016-05-23T15:21:00Z</dcterms:created>
  <dcterms:modified xsi:type="dcterms:W3CDTF">2016-05-26T10:48:00Z</dcterms:modified>
</cp:coreProperties>
</file>